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AC" w:rsidRPr="003C50AC" w:rsidRDefault="003C50AC" w:rsidP="003C50A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ДОГОВОР ЗАЙМА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город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ab/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  <w:t xml:space="preserve">        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дата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_______________________(ФИО), именуемый в дальнейшем «Займодавец», с одной стороны, и 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Общество с ограниченной ответ</w:t>
      </w:r>
      <w:r>
        <w:rPr>
          <w:rFonts w:ascii="Arial" w:eastAsia="Times New Roman" w:hAnsi="Arial" w:cs="Arial"/>
          <w:color w:val="000000"/>
          <w:lang w:eastAsia="ru-RU"/>
        </w:rPr>
        <w:t xml:space="preserve">ственностью «________________», </w:t>
      </w:r>
      <w:r w:rsidRPr="003C50AC">
        <w:rPr>
          <w:rFonts w:ascii="Arial" w:eastAsia="Times New Roman" w:hAnsi="Arial" w:cs="Arial"/>
          <w:color w:val="000000"/>
          <w:lang w:eastAsia="ru-RU"/>
        </w:rPr>
        <w:t>именуемое в дальнейшем «Заемщик», в лице генерального директора ____________________ (ФИО), действующий на основании Устава, с другой стороны,</w:t>
      </w:r>
    </w:p>
    <w:p w:rsidR="003C50AC" w:rsidRDefault="003C50AC" w:rsidP="003C50AC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совместно именуемые «Стороны» и каждая по отдельности «Сторона», заключили настоящий Договор займа (далее – «Договор») о нижеследующем: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AC" w:rsidRPr="003C50AC" w:rsidRDefault="003C50AC" w:rsidP="003C50AC">
      <w:pPr>
        <w:numPr>
          <w:ilvl w:val="0"/>
          <w:numId w:val="1"/>
        </w:numPr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Предмет Договора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1.1. Займодавец передает в собственность Заемщика денежные средства в размере _______ рублей</w:t>
      </w:r>
      <w:r>
        <w:rPr>
          <w:rFonts w:ascii="Arial" w:eastAsia="Times New Roman" w:hAnsi="Arial" w:cs="Arial"/>
          <w:color w:val="000000"/>
          <w:lang w:eastAsia="ru-RU"/>
        </w:rPr>
        <w:t xml:space="preserve"> 00 коп.</w:t>
      </w:r>
      <w:r w:rsidRPr="003C50AC">
        <w:rPr>
          <w:rFonts w:ascii="Arial" w:eastAsia="Times New Roman" w:hAnsi="Arial" w:cs="Arial"/>
          <w:color w:val="000000"/>
          <w:lang w:eastAsia="ru-RU"/>
        </w:rPr>
        <w:t xml:space="preserve"> (далее – «Сумма займа»), а Заемщик обязуется возвратить Сумм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Pr="003C50AC">
        <w:rPr>
          <w:rFonts w:ascii="Arial" w:eastAsia="Times New Roman" w:hAnsi="Arial" w:cs="Arial"/>
          <w:color w:val="000000"/>
          <w:lang w:eastAsia="ru-RU"/>
        </w:rPr>
        <w:t xml:space="preserve"> займа и уплатить проценты на Сумму займа в сроки и в порядке, предусмотренные в Договоре.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1.2. За пользование Суммой займа Заемщик выплачивает З</w:t>
      </w:r>
      <w:r>
        <w:rPr>
          <w:rFonts w:ascii="Arial" w:eastAsia="Times New Roman" w:hAnsi="Arial" w:cs="Arial"/>
          <w:color w:val="000000"/>
          <w:lang w:eastAsia="ru-RU"/>
        </w:rPr>
        <w:t xml:space="preserve">аймодавцу проценты в размере </w:t>
      </w:r>
      <w:r w:rsidRPr="003C50AC">
        <w:rPr>
          <w:rFonts w:ascii="Arial" w:eastAsia="Times New Roman" w:hAnsi="Arial" w:cs="Arial"/>
          <w:color w:val="000000"/>
          <w:lang w:eastAsia="ru-RU"/>
        </w:rPr>
        <w:t>__% годовых. Проценты начисляются со дня, следующего за днем предоставления Суммы займа, до дня возврата Суммы займа включительно.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1.3. Проценты за пользование Суммой займа уплачиваются одновременно с возвратом Суммы займа.</w:t>
      </w:r>
    </w:p>
    <w:p w:rsidR="003C50AC" w:rsidRPr="003C50AC" w:rsidRDefault="003C50AC" w:rsidP="003C50AC">
      <w:pPr>
        <w:numPr>
          <w:ilvl w:val="0"/>
          <w:numId w:val="2"/>
        </w:numPr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Порядок предоставления и возврата Суммы займа 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предоставляется путем перечисления денежных средств на банковский счет Заемщика, указанный в разделе 6 Договора.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предоставляется в рублях.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Заемщик обязуется вернуть Сумму займа и начисленные на нее проценты не позднее ___ ________20__г. путем перечисления на банковский счет Займодавца.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2.4. Сумма займа считается возвращенной в дату поступления денежных средств на корреспондентский счет банка Займодавца.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2.5.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Начисленные на Сумму займа проценты считаются полученными Займодавцем в дату поступления денежных средств на корреспондентский счет банка Займодавца.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2.6.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может быть возвращена досрочно.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2.7. В случае досрочного возврата Заемщиком Суммы займа проценты начисляются за фактическое время использования Суммы займа и уплачиваются Заемщиком одновременно с возвратом Суммы займа.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lastRenderedPageBreak/>
        <w:t>2.8.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 случае недостаточности денежных средств, поступивших Займодавцу от Заемщика, для погашения всей суммы задолженности, задолженность Заемщика погашается в следующей очередности:</w:t>
      </w:r>
    </w:p>
    <w:p w:rsidR="003C50AC" w:rsidRPr="003C50AC" w:rsidRDefault="003C50AC" w:rsidP="003C50AC">
      <w:pPr>
        <w:numPr>
          <w:ilvl w:val="0"/>
          <w:numId w:val="3"/>
        </w:numPr>
        <w:spacing w:before="240" w:after="0" w:line="276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уплата процентов на Сумму займа;</w:t>
      </w:r>
    </w:p>
    <w:p w:rsidR="003C50AC" w:rsidRPr="003C50AC" w:rsidRDefault="003C50AC" w:rsidP="003C50AC">
      <w:pPr>
        <w:numPr>
          <w:ilvl w:val="0"/>
          <w:numId w:val="3"/>
        </w:numPr>
        <w:spacing w:after="0" w:line="276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погашение Суммы займа;</w:t>
      </w:r>
    </w:p>
    <w:p w:rsidR="003C50AC" w:rsidRPr="003C50AC" w:rsidRDefault="003C50AC" w:rsidP="003C50AC">
      <w:pPr>
        <w:numPr>
          <w:ilvl w:val="0"/>
          <w:numId w:val="3"/>
        </w:numPr>
        <w:spacing w:after="240" w:line="276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 xml:space="preserve">уплата неустойки, предусмотренной </w:t>
      </w:r>
      <w:r>
        <w:rPr>
          <w:rFonts w:ascii="Arial" w:eastAsia="Times New Roman" w:hAnsi="Arial" w:cs="Arial"/>
          <w:color w:val="000000"/>
          <w:lang w:eastAsia="ru-RU"/>
        </w:rPr>
        <w:t xml:space="preserve">разделом 3 </w:t>
      </w:r>
      <w:r w:rsidRPr="003C50AC">
        <w:rPr>
          <w:rFonts w:ascii="Arial" w:eastAsia="Times New Roman" w:hAnsi="Arial" w:cs="Arial"/>
          <w:color w:val="000000"/>
          <w:lang w:eastAsia="ru-RU"/>
        </w:rPr>
        <w:t>Договор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3C50AC">
        <w:rPr>
          <w:rFonts w:ascii="Arial" w:eastAsia="Times New Roman" w:hAnsi="Arial" w:cs="Arial"/>
          <w:color w:val="000000"/>
          <w:lang w:eastAsia="ru-RU"/>
        </w:rPr>
        <w:t>. </w:t>
      </w:r>
    </w:p>
    <w:p w:rsidR="003C50AC" w:rsidRPr="003C50AC" w:rsidRDefault="003C50AC" w:rsidP="003C50AC">
      <w:pPr>
        <w:spacing w:before="240" w:after="240" w:line="276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 сторон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3.1.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За невыполнение либо ненадлежащее выполнение условий Договора Стороны несут ответственность, предусмотренную законодательством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>, в том числе выплачивают проценты за пользование чужими денежными средствами в размере, установленном Гражданским кодексом РФ</w:t>
      </w:r>
      <w:r w:rsidRPr="003C50AC">
        <w:rPr>
          <w:rFonts w:ascii="Arial" w:eastAsia="Times New Roman" w:hAnsi="Arial" w:cs="Arial"/>
          <w:color w:val="000000"/>
          <w:lang w:eastAsia="ru-RU"/>
        </w:rPr>
        <w:t>. </w:t>
      </w:r>
    </w:p>
    <w:p w:rsidR="003C50AC" w:rsidRPr="003C50AC" w:rsidRDefault="003C50AC" w:rsidP="003C50AC">
      <w:pPr>
        <w:spacing w:before="240" w:after="240" w:line="276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4. Порядок рассмотрения споров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4.1.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Споры, которые возникают при заключении, исполнении и расторжении Договора, Стороны будут стремиться разрешить путем переговоров.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4.2.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споры, не урегулированные Сторонами, подлежат разрешению в судебном порядке.</w:t>
      </w:r>
      <w:r w:rsidRPr="003C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ab/>
        <w:t>Заключительные положения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Стороны гарантируют, что они уведомили всех лиц и получили все необходимые одобрения на заключение Договора, как требуется в соответствии с уставом Заемщика и законодательством Российской Федерации.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изменения и дополнения к Договору действительны при условии, что они составлены в письменной форме и подписаны обеими Сторонами.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Договор составлен в двух экземплярах, имеющих равную юридическую силу, по одному для каждой Стороны.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5.4.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уведомления, предусмотренные Договором и законодательством РФ, направляются по адресам Сторон, указанным в разделе 6 Договора.</w:t>
      </w:r>
    </w:p>
    <w:p w:rsidR="003C50AC" w:rsidRPr="003C50AC" w:rsidRDefault="003C50AC" w:rsidP="003C50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AC" w:rsidRPr="003C50AC" w:rsidRDefault="003C50AC" w:rsidP="003C50A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6.</w:t>
      </w:r>
      <w:r w:rsidRPr="003C50AC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Реквизиты и подписи Сторон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19"/>
      </w:tblGrid>
      <w:tr w:rsidR="003C50AC" w:rsidRPr="003C50AC" w:rsidTr="003C50AC">
        <w:trPr>
          <w:trHeight w:val="980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Займодавец: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Заемщик: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ООО «___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____</w:t>
            </w: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___»</w:t>
            </w:r>
          </w:p>
        </w:tc>
      </w:tr>
      <w:tr w:rsidR="003C50AC" w:rsidRPr="003C50AC" w:rsidTr="003C50AC">
        <w:trPr>
          <w:trHeight w:val="4670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ИНН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Паспортные данные: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регистрации: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для корреспонденции:</w:t>
            </w:r>
          </w:p>
          <w:p w:rsidR="003C50AC" w:rsidRDefault="003C50AC" w:rsidP="003C50AC">
            <w:pPr>
              <w:spacing w:before="240" w:after="24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 </w:t>
            </w:r>
          </w:p>
          <w:p w:rsidR="003C50AC" w:rsidRPr="003C50AC" w:rsidRDefault="003C50AC" w:rsidP="003C50A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От имени Займодавца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ОГРН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ИНН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КПП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места нахождения: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для корреспонденции: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От имени Заемщика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Генеральный директор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ООО «____________»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(ФИО)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2"/>
      </w:tblGrid>
      <w:tr w:rsidR="003C50AC" w:rsidRPr="003C50AC" w:rsidTr="003C50AC">
        <w:trPr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EF3E61" w:rsidRDefault="00BE39D5" w:rsidP="003C50AC">
      <w:pPr>
        <w:spacing w:line="276" w:lineRule="auto"/>
      </w:pPr>
    </w:p>
    <w:sectPr w:rsidR="00E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3F0"/>
    <w:multiLevelType w:val="multilevel"/>
    <w:tmpl w:val="9D30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C4533"/>
    <w:multiLevelType w:val="multilevel"/>
    <w:tmpl w:val="EF8EB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D1818"/>
    <w:multiLevelType w:val="multilevel"/>
    <w:tmpl w:val="E8B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AC"/>
    <w:rsid w:val="003C50AC"/>
    <w:rsid w:val="00B974CA"/>
    <w:rsid w:val="00BE39D5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D4DF"/>
  <w15:chartTrackingRefBased/>
  <w15:docId w15:val="{35B588C5-4E73-4099-B006-DE821E8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Mail.ru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Vorozhtsova Elena</dc:creator>
  <cp:keywords/>
  <dc:description/>
  <cp:lastModifiedBy>Vorozhtsova Elena</cp:lastModifiedBy>
  <cp:revision>1</cp:revision>
  <dcterms:created xsi:type="dcterms:W3CDTF">2022-09-02T12:56:00Z</dcterms:created>
  <dcterms:modified xsi:type="dcterms:W3CDTF">2022-09-02T13:07:00Z</dcterms:modified>
</cp:coreProperties>
</file>